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Дәріс 3. ГАЖ деректері</w:t>
      </w:r>
    </w:p>
    <w:p w:rsidR="00000000" w:rsidDel="00000000" w:rsidP="00000000" w:rsidRDefault="00000000" w:rsidRPr="00000000" w14:paraId="00000002">
      <w:pPr>
        <w:spacing w:line="240" w:lineRule="auto"/>
        <w:ind w:firstLine="566.9291338582675"/>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Форматтарға байланысты ГАЖ-да қолданылатын деректерді екі үлкен топқа бөлуге болады: </w:t>
      </w:r>
      <w:r w:rsidDel="00000000" w:rsidR="00000000" w:rsidRPr="00000000">
        <w:rPr>
          <w:rFonts w:ascii="Cambria" w:cs="Cambria" w:eastAsia="Cambria" w:hAnsi="Cambria"/>
          <w:b w:val="1"/>
          <w:bCs w:val="1"/>
          <w:sz w:val="24"/>
          <w:szCs w:val="24"/>
          <w:rtl w:val="0"/>
        </w:rPr>
        <w:t xml:space="preserve">векторлық</w:t>
      </w:r>
      <w:r w:rsidDel="00000000" w:rsidR="00000000" w:rsidRPr="00000000">
        <w:rPr>
          <w:rFonts w:ascii="Cambria" w:cs="Cambria" w:eastAsia="Cambria" w:hAnsi="Cambria"/>
          <w:sz w:val="24"/>
          <w:szCs w:val="24"/>
          <w:rtl w:val="0"/>
        </w:rPr>
        <w:t xml:space="preserve"> (сур. 4, А) және </w:t>
      </w:r>
      <w:r w:rsidDel="00000000" w:rsidR="00000000" w:rsidRPr="00000000">
        <w:rPr>
          <w:rFonts w:ascii="Cambria" w:cs="Cambria" w:eastAsia="Cambria" w:hAnsi="Cambria"/>
          <w:b w:val="1"/>
          <w:bCs w:val="1"/>
          <w:sz w:val="24"/>
          <w:szCs w:val="24"/>
          <w:rtl w:val="0"/>
        </w:rPr>
        <w:t xml:space="preserve">растрлық</w:t>
      </w:r>
      <w:r w:rsidDel="00000000" w:rsidR="00000000" w:rsidRPr="00000000">
        <w:rPr>
          <w:rFonts w:ascii="Cambria" w:cs="Cambria" w:eastAsia="Cambria" w:hAnsi="Cambria"/>
          <w:sz w:val="24"/>
          <w:szCs w:val="24"/>
          <w:rtl w:val="0"/>
        </w:rPr>
        <w:t xml:space="preserve"> (сур. 4, Б).</w:t>
      </w:r>
    </w:p>
    <w:p w:rsidR="00000000" w:rsidDel="00000000" w:rsidP="00000000" w:rsidRDefault="00000000" w:rsidRPr="00000000" w14:paraId="00000004">
      <w:pPr>
        <w:spacing w:line="240" w:lineRule="auto"/>
        <w:ind w:firstLine="566.9291338582675"/>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731200" cy="2921000"/>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731200" cy="2921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Векторлық деректер</w:t>
      </w:r>
      <w:r w:rsidDel="00000000" w:rsidR="00000000" w:rsidRPr="00000000">
        <w:rPr>
          <w:rFonts w:ascii="Cambria" w:cs="Cambria" w:eastAsia="Cambria" w:hAnsi="Cambria"/>
          <w:sz w:val="24"/>
          <w:szCs w:val="24"/>
          <w:rtl w:val="0"/>
        </w:rPr>
        <w:t xml:space="preserve"> объектілерді олардың геометриясын сипаттайтын координаттық жұптар (векторлар) жиынтығы түрінде көрсетеді (сур. 4, А). Қарапайым тілмен айтқанда, векторлық картографиялық объектілер көбінесе нүктелермен, сызықтармен, полигондармен бейнеленеді. Сызықтар бірнеше нүктеден тұрады, ал полигондар тұйық контур түзетін нүктелер жиынымен шектеледі.</w:t>
      </w:r>
    </w:p>
    <w:p w:rsidR="00000000" w:rsidDel="00000000" w:rsidP="00000000" w:rsidRDefault="00000000" w:rsidRPr="00000000" w14:paraId="00000007">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Растрлық деректер</w:t>
      </w:r>
      <w:r w:rsidDel="00000000" w:rsidR="00000000" w:rsidRPr="00000000">
        <w:rPr>
          <w:rFonts w:ascii="Cambria" w:cs="Cambria" w:eastAsia="Cambria" w:hAnsi="Cambria"/>
          <w:sz w:val="24"/>
          <w:szCs w:val="24"/>
          <w:rtl w:val="0"/>
        </w:rPr>
        <w:t xml:space="preserve"> пиксельдерден тұрады, әр ұяшықта белгілі бір параметрдің мәні болады (сур. 4, Б). Мысалы, жер бедерінің абсолюттік белгісі, геофизикалық немесе геохимиялық сипаттамалар мәндері, ғарыштық суреттегі жарықтық шамасы және т. б. Растр деректерінің нақтылығы ұяшық өлшемімен байланысты.</w:t>
      </w:r>
    </w:p>
    <w:p w:rsidR="00000000" w:rsidDel="00000000" w:rsidP="00000000" w:rsidRDefault="00000000" w:rsidRPr="00000000" w14:paraId="00000008">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Векторлық форматты қарастырғанда, векторлық сызықтар мен контурлардың тұтас еместігін ерекше атап өткен жөн: нүктелердің арасындағы аралықтар виртуалды жалғаушы сызықтармен толтырылады (сур. 4, А). Векторлық формат, әдетте, тек нүктелердің, сызықтардың және полигондардың кеңістіктік байланысын ғана (метрика – объект жөніндегі кеңістіктік-морфологиялық деректер) емес, сондай-ақ семантиканы, яғни картографиялық объектінің мазмұндық немесе атрибутивтік деректерін де қамтиды (сур. 5). Метрика мен семантика арасында </w:t>
      </w:r>
      <w:r w:rsidDel="00000000" w:rsidR="00000000" w:rsidRPr="00000000">
        <w:rPr>
          <w:rFonts w:ascii="Cambria" w:cs="Cambria" w:eastAsia="Cambria" w:hAnsi="Cambria"/>
          <w:b w:val="1"/>
          <w:bCs w:val="1"/>
          <w:sz w:val="24"/>
          <w:szCs w:val="24"/>
          <w:rtl w:val="0"/>
        </w:rPr>
        <w:t xml:space="preserve">геореляциялық байланыс</w:t>
      </w:r>
      <w:r w:rsidDel="00000000" w:rsidR="00000000" w:rsidRPr="00000000">
        <w:rPr>
          <w:rFonts w:ascii="Cambria" w:cs="Cambria" w:eastAsia="Cambria" w:hAnsi="Cambria"/>
          <w:sz w:val="24"/>
          <w:szCs w:val="24"/>
          <w:rtl w:val="0"/>
        </w:rPr>
        <w:t xml:space="preserve"> бар: картадан объектіні бөліп алғанда, атрибутивтік кестедегі оның жазбасы да ерекшеленеді және керісінше. Егер семантикалық дерекқордан жолды жойсақ, метрикадан сәйкес картографиялық объект те жойылады. Сол сияқты, картографиялық объектіні өшіргенде оның семантикалық ақпараты автоматты түрде өшіріледі.</w:t>
      </w:r>
    </w:p>
    <w:p w:rsidR="00000000" w:rsidDel="00000000" w:rsidP="00000000" w:rsidRDefault="00000000" w:rsidRPr="00000000" w14:paraId="00000009">
      <w:pPr>
        <w:pStyle w:val="Heading3"/>
        <w:keepNext w:val="0"/>
        <w:keepLines w:val="0"/>
        <w:spacing w:before="280" w:line="240" w:lineRule="auto"/>
        <w:ind w:firstLine="566.9291338582675"/>
        <w:jc w:val="both"/>
        <w:rPr>
          <w:rFonts w:ascii="Cambria" w:cs="Cambria" w:eastAsia="Cambria" w:hAnsi="Cambria"/>
          <w:b w:val="1"/>
          <w:bCs w:val="1"/>
          <w:color w:val="000000"/>
          <w:sz w:val="26"/>
          <w:szCs w:val="26"/>
        </w:rPr>
      </w:pPr>
      <w:bookmarkStart w:colFirst="0" w:colLast="0" w:name="_bnaunovltsu9" w:id="0"/>
      <w:bookmarkEnd w:id="0"/>
      <w:r w:rsidDel="00000000" w:rsidR="00000000" w:rsidRPr="00000000">
        <w:rPr>
          <w:rtl w:val="0"/>
        </w:rPr>
      </w:r>
    </w:p>
    <w:p w:rsidR="00000000" w:rsidDel="00000000" w:rsidP="00000000" w:rsidRDefault="00000000" w:rsidRPr="00000000" w14:paraId="0000000A">
      <w:pPr>
        <w:pStyle w:val="Heading3"/>
        <w:keepNext w:val="0"/>
        <w:keepLines w:val="0"/>
        <w:spacing w:before="280" w:line="240" w:lineRule="auto"/>
        <w:ind w:firstLine="566.9291338582675"/>
        <w:jc w:val="both"/>
        <w:rPr>
          <w:rFonts w:ascii="Cambria" w:cs="Cambria" w:eastAsia="Cambria" w:hAnsi="Cambria"/>
          <w:b w:val="1"/>
          <w:bCs w:val="1"/>
          <w:color w:val="000000"/>
          <w:sz w:val="26"/>
          <w:szCs w:val="26"/>
        </w:rPr>
      </w:pPr>
      <w:bookmarkStart w:colFirst="0" w:colLast="0" w:name="_abvhjwzgx4w8" w:id="1"/>
      <w:bookmarkEnd w:id="1"/>
      <w:r w:rsidDel="00000000" w:rsidR="00000000" w:rsidRPr="00000000">
        <w:rPr>
          <w:rFonts w:ascii="Cambria" w:cs="Cambria" w:eastAsia="Cambria" w:hAnsi="Cambria"/>
          <w:b w:val="1"/>
          <w:bCs w:val="1"/>
          <w:color w:val="000000"/>
          <w:sz w:val="26"/>
          <w:szCs w:val="26"/>
          <w:rtl w:val="0"/>
        </w:rPr>
        <w:t xml:space="preserve">Векторлық деректердің форматтары</w:t>
      </w:r>
    </w:p>
    <w:p w:rsidR="00000000" w:rsidDel="00000000" w:rsidP="00000000" w:rsidRDefault="00000000" w:rsidRPr="00000000" w14:paraId="0000000B">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Ең кең таралған векторлық формат – </w:t>
      </w:r>
      <w:r w:rsidDel="00000000" w:rsidR="00000000" w:rsidRPr="00000000">
        <w:rPr>
          <w:rFonts w:ascii="Cambria" w:cs="Cambria" w:eastAsia="Cambria" w:hAnsi="Cambria"/>
          <w:b w:val="1"/>
          <w:bCs w:val="1"/>
          <w:sz w:val="24"/>
          <w:szCs w:val="24"/>
          <w:rtl w:val="0"/>
        </w:rPr>
        <w:t xml:space="preserve">Shapefile</w:t>
      </w:r>
      <w:r w:rsidDel="00000000" w:rsidR="00000000" w:rsidRPr="00000000">
        <w:rPr>
          <w:rFonts w:ascii="Cambria" w:cs="Cambria" w:eastAsia="Cambria" w:hAnsi="Cambria"/>
          <w:sz w:val="24"/>
          <w:szCs w:val="24"/>
          <w:rtl w:val="0"/>
        </w:rPr>
        <w:t xml:space="preserve"> (шейп-файл) (Esri компаниясы). Бұл бір ғана емес, бірнеше файлдан тұрады, негізгі кеңейтімдері: *.shp, *.dbf, *.shx, </w:t>
      </w:r>
      <w:r w:rsidDel="00000000" w:rsidR="00000000" w:rsidRPr="00000000">
        <w:rPr>
          <w:rFonts w:ascii="Cambria" w:cs="Cambria" w:eastAsia="Cambria" w:hAnsi="Cambria"/>
          <w:i w:val="1"/>
          <w:iCs w:val="1"/>
          <w:sz w:val="24"/>
          <w:szCs w:val="24"/>
          <w:rtl w:val="0"/>
        </w:rPr>
        <w:t xml:space="preserve">.prj. Бұл формат коммерциялық өнімдерде де, еркін таралатын ГАЖ-да да кеңінен қолданылады. Шейп-файлдар тек бір объект класын (нүктелік, сызықтық немесе полигондық) сақтайды. Атрибутивтік кесте dBASE форматында сақталады (</w:t>
      </w:r>
      <w:r w:rsidDel="00000000" w:rsidR="00000000" w:rsidRPr="00000000">
        <w:rPr>
          <w:rFonts w:ascii="Cambria" w:cs="Cambria" w:eastAsia="Cambria" w:hAnsi="Cambria"/>
          <w:sz w:val="24"/>
          <w:szCs w:val="24"/>
          <w:rtl w:val="0"/>
        </w:rPr>
        <w:t xml:space="preserve">.dbf, мысалы, polta.dbf). Атрибутивтік кестені ГАЖ-да (ArcGIS, QGIS), сондай-ақ Microsoft Excel, OpenOffice, NeoOffice сияқты кестелік редакторларда өңдеуге болады. Сонымен қатар, оны кеңістіктік байланысы жоқ деректерді өңдеуге бағытталған бағдарламаларда (мысалы, Statistica) да пайдалануға болады.</w:t>
      </w:r>
    </w:p>
    <w:p w:rsidR="00000000" w:rsidDel="00000000" w:rsidP="00000000" w:rsidRDefault="00000000" w:rsidRPr="00000000" w14:paraId="0000000C">
      <w:pPr>
        <w:numPr>
          <w:ilvl w:val="0"/>
          <w:numId w:val="1"/>
        </w:numPr>
        <w:spacing w:after="0" w:afterAutospacing="0" w:before="24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*.shp – объектілердің геометриясы</w:t>
        <w:br w:type="textWrapping"/>
      </w:r>
    </w:p>
    <w:p w:rsidR="00000000" w:rsidDel="00000000" w:rsidP="00000000" w:rsidRDefault="00000000" w:rsidRPr="00000000" w14:paraId="0000000D">
      <w:pPr>
        <w:numPr>
          <w:ilvl w:val="0"/>
          <w:numId w:val="1"/>
        </w:numPr>
        <w:spacing w:after="0" w:afterAutospacing="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*.shx – метрика мен семантиканы байланыстыратын индекс файлы</w:t>
        <w:br w:type="textWrapping"/>
      </w:r>
    </w:p>
    <w:p w:rsidR="00000000" w:rsidDel="00000000" w:rsidP="00000000" w:rsidRDefault="00000000" w:rsidRPr="00000000" w14:paraId="0000000E">
      <w:pPr>
        <w:numPr>
          <w:ilvl w:val="0"/>
          <w:numId w:val="1"/>
        </w:numPr>
        <w:spacing w:after="24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*.prj – проекция мен координат жүйесіне қатысты файл</w:t>
        <w:br w:type="textWrapping"/>
      </w:r>
    </w:p>
    <w:p w:rsidR="00000000" w:rsidDel="00000000" w:rsidP="00000000" w:rsidRDefault="00000000" w:rsidRPr="00000000" w14:paraId="0000000F">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Кейбір басқа векторлық форматтар (*.kml, *.gdb және т. б.) да бар, бірақ сирек қолданылады. ArcGIS өнімінде тағы бір векторлық формат – </w:t>
      </w:r>
      <w:r w:rsidDel="00000000" w:rsidR="00000000" w:rsidRPr="00000000">
        <w:rPr>
          <w:rFonts w:ascii="Cambria" w:cs="Cambria" w:eastAsia="Cambria" w:hAnsi="Cambria"/>
          <w:b w:val="1"/>
          <w:bCs w:val="1"/>
          <w:sz w:val="24"/>
          <w:szCs w:val="24"/>
          <w:rtl w:val="0"/>
        </w:rPr>
        <w:t xml:space="preserve">coverage</w:t>
      </w:r>
      <w:r w:rsidDel="00000000" w:rsidR="00000000" w:rsidRPr="00000000">
        <w:rPr>
          <w:rFonts w:ascii="Cambria" w:cs="Cambria" w:eastAsia="Cambria" w:hAnsi="Cambria"/>
          <w:sz w:val="24"/>
          <w:szCs w:val="24"/>
          <w:rtl w:val="0"/>
        </w:rPr>
        <w:t xml:space="preserve"> (покрытие) бар. Ол бірнеше объект класын (полигондар, доғалар, нүктелер, түйіндер, белгілер және т. б.) бірге сақтауға мүмкіндік береді. Атрибутивтік ақпарат INFO директориясында сақталады.</w:t>
      </w:r>
    </w:p>
    <w:p w:rsidR="00000000" w:rsidDel="00000000" w:rsidP="00000000" w:rsidRDefault="00000000" w:rsidRPr="00000000" w14:paraId="00000010">
      <w:pPr>
        <w:pStyle w:val="Heading3"/>
        <w:keepNext w:val="0"/>
        <w:keepLines w:val="0"/>
        <w:spacing w:before="280" w:line="240" w:lineRule="auto"/>
        <w:ind w:firstLine="566.9291338582675"/>
        <w:jc w:val="both"/>
        <w:rPr>
          <w:rFonts w:ascii="Cambria" w:cs="Cambria" w:eastAsia="Cambria" w:hAnsi="Cambria"/>
          <w:b w:val="1"/>
          <w:bCs w:val="1"/>
          <w:color w:val="000000"/>
          <w:sz w:val="26"/>
          <w:szCs w:val="26"/>
        </w:rPr>
      </w:pPr>
      <w:bookmarkStart w:colFirst="0" w:colLast="0" w:name="_rxqgkriqc661" w:id="2"/>
      <w:bookmarkEnd w:id="2"/>
      <w:r w:rsidDel="00000000" w:rsidR="00000000" w:rsidRPr="00000000">
        <w:rPr>
          <w:rFonts w:ascii="Cambria" w:cs="Cambria" w:eastAsia="Cambria" w:hAnsi="Cambria"/>
          <w:b w:val="1"/>
          <w:bCs w:val="1"/>
          <w:color w:val="000000"/>
          <w:sz w:val="26"/>
          <w:szCs w:val="26"/>
          <w:rtl w:val="0"/>
        </w:rPr>
        <w:t xml:space="preserve">Растрлық деректердің форматтары</w:t>
      </w:r>
    </w:p>
    <w:p w:rsidR="00000000" w:rsidDel="00000000" w:rsidP="00000000" w:rsidRDefault="00000000" w:rsidRPr="00000000" w14:paraId="00000011">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Ең көп таралған және әмбебап растрлық формат – </w:t>
      </w:r>
      <w:r w:rsidDel="00000000" w:rsidR="00000000" w:rsidRPr="00000000">
        <w:rPr>
          <w:rFonts w:ascii="Cambria" w:cs="Cambria" w:eastAsia="Cambria" w:hAnsi="Cambria"/>
          <w:b w:val="1"/>
          <w:bCs w:val="1"/>
          <w:sz w:val="24"/>
          <w:szCs w:val="24"/>
          <w:rtl w:val="0"/>
        </w:rPr>
        <w:t xml:space="preserve">GeoTIFF</w:t>
      </w:r>
      <w:r w:rsidDel="00000000" w:rsidR="00000000" w:rsidRPr="00000000">
        <w:rPr>
          <w:rFonts w:ascii="Cambria" w:cs="Cambria" w:eastAsia="Cambria" w:hAnsi="Cambria"/>
          <w:sz w:val="24"/>
          <w:szCs w:val="24"/>
          <w:rtl w:val="0"/>
        </w:rPr>
        <w:t xml:space="preserve"> (*.tif немесе *.tiff + </w:t>
      </w:r>
      <w:r w:rsidDel="00000000" w:rsidR="00000000" w:rsidRPr="00000000">
        <w:rPr>
          <w:rFonts w:ascii="Cambria" w:cs="Cambria" w:eastAsia="Cambria" w:hAnsi="Cambria"/>
          <w:i w:val="1"/>
          <w:iCs w:val="1"/>
          <w:sz w:val="24"/>
          <w:szCs w:val="24"/>
          <w:rtl w:val="0"/>
        </w:rPr>
        <w:t xml:space="preserve">.tfw – геоидке байланыс файлы). Көптеген спутниктік өнімдер осы форматта жеткізіледі және әдетте кеңістіктік байланысы бар. Ал кәдімгі растрлық форматтар (tif, jpeg және т. б.) геоидке байланыссыз болады. Мұндай растрларда пиксель координаталары – жай ғана көлденең (x) және тік (y) пиксель нөмірлері. Геокодталған растрлық форматтар (</w:t>
      </w:r>
      <w:r w:rsidDel="00000000" w:rsidR="00000000" w:rsidRPr="00000000">
        <w:rPr>
          <w:rFonts w:ascii="Cambria" w:cs="Cambria" w:eastAsia="Cambria" w:hAnsi="Cambria"/>
          <w:sz w:val="24"/>
          <w:szCs w:val="24"/>
          <w:rtl w:val="0"/>
        </w:rPr>
        <w:t xml:space="preserve">.jpeg, *.img, *.dat) да бар, бірақ олар сирек қолданылады.</w:t>
      </w:r>
    </w:p>
    <w:p w:rsidR="00000000" w:rsidDel="00000000" w:rsidP="00000000" w:rsidRDefault="00000000" w:rsidRPr="00000000" w14:paraId="00000012">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Кейде </w:t>
      </w:r>
      <w:r w:rsidDel="00000000" w:rsidR="00000000" w:rsidRPr="00000000">
        <w:rPr>
          <w:rFonts w:ascii="Cambria" w:cs="Cambria" w:eastAsia="Cambria" w:hAnsi="Cambria"/>
          <w:b w:val="1"/>
          <w:bCs w:val="1"/>
          <w:sz w:val="24"/>
          <w:szCs w:val="24"/>
          <w:rtl w:val="0"/>
        </w:rPr>
        <w:t xml:space="preserve">торлық деректер форматы</w:t>
      </w:r>
      <w:r w:rsidDel="00000000" w:rsidR="00000000" w:rsidRPr="00000000">
        <w:rPr>
          <w:rFonts w:ascii="Cambria" w:cs="Cambria" w:eastAsia="Cambria" w:hAnsi="Cambria"/>
          <w:sz w:val="24"/>
          <w:szCs w:val="24"/>
          <w:rtl w:val="0"/>
        </w:rPr>
        <w:t xml:space="preserve"> қолданылады. Мұнда кескін тор түйіндерінде орналасқан нүктелер арқылы қалыптасады (сур. 6). Растрдан айырмашылығы – нүктелер кескінді толық жаппайды, тек объектілерді сипаттай отырып, кескін моделін «шамамен» қалыптастырады. Бірақ іс жүзінде геологтар көбіне растрлық форматтарды пайдаланады, алайда бұл форматтарды бір-біріне түрлендіруге болады.</w:t>
      </w:r>
    </w:p>
    <w:p w:rsidR="00000000" w:rsidDel="00000000" w:rsidP="00000000" w:rsidRDefault="00000000" w:rsidRPr="00000000" w14:paraId="00000013">
      <w:pPr>
        <w:pStyle w:val="Heading3"/>
        <w:keepNext w:val="0"/>
        <w:keepLines w:val="0"/>
        <w:spacing w:before="280" w:line="240" w:lineRule="auto"/>
        <w:ind w:firstLine="566.9291338582675"/>
        <w:jc w:val="both"/>
        <w:rPr>
          <w:rFonts w:ascii="Cambria" w:cs="Cambria" w:eastAsia="Cambria" w:hAnsi="Cambria"/>
          <w:b w:val="1"/>
          <w:bCs w:val="1"/>
          <w:color w:val="000000"/>
          <w:sz w:val="26"/>
          <w:szCs w:val="26"/>
        </w:rPr>
      </w:pPr>
      <w:bookmarkStart w:colFirst="0" w:colLast="0" w:name="_z38phvd1bvfb" w:id="3"/>
      <w:bookmarkEnd w:id="3"/>
      <w:r w:rsidDel="00000000" w:rsidR="00000000" w:rsidRPr="00000000">
        <w:rPr>
          <w:rFonts w:ascii="Cambria" w:cs="Cambria" w:eastAsia="Cambria" w:hAnsi="Cambria"/>
          <w:b w:val="1"/>
          <w:bCs w:val="1"/>
          <w:color w:val="000000"/>
          <w:sz w:val="26"/>
          <w:szCs w:val="26"/>
          <w:rtl w:val="0"/>
        </w:rPr>
        <w:t xml:space="preserve">Геодеректер базасы (Geodatabase)</w:t>
      </w:r>
    </w:p>
    <w:p w:rsidR="00000000" w:rsidDel="00000000" w:rsidP="00000000" w:rsidRDefault="00000000" w:rsidRPr="00000000" w14:paraId="00000014">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Geodatabase – векторлық және растрлық деректерді, географиялық ақпаратты және т. б. сақтайды. Мұнда координаттар мен атрибуттар бір деректер базасында сақталады. Қосымша ГАЖ-нысаналар кеңістіктік тұтастықты басқаруға, негізгі нысандардың (растрлар, атрибуттар) көптеген кеңістіктік байланыстарымен жұмыс істеуге арналған ережелер мен құралдарды қосады. Метрика тұрғысынан geodatabase – әрі векторлық, әрі растрлық ақпаратты қамтитын </w:t>
      </w:r>
      <w:r w:rsidDel="00000000" w:rsidR="00000000" w:rsidRPr="00000000">
        <w:rPr>
          <w:rFonts w:ascii="Cambria" w:cs="Cambria" w:eastAsia="Cambria" w:hAnsi="Cambria"/>
          <w:b w:val="1"/>
          <w:bCs w:val="1"/>
          <w:sz w:val="24"/>
          <w:szCs w:val="24"/>
          <w:rtl w:val="0"/>
        </w:rPr>
        <w:t xml:space="preserve">гибридті формат</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5">
      <w:pPr>
        <w:pStyle w:val="Heading3"/>
        <w:keepNext w:val="0"/>
        <w:keepLines w:val="0"/>
        <w:spacing w:before="280" w:line="240" w:lineRule="auto"/>
        <w:ind w:firstLine="566.9291338582675"/>
        <w:jc w:val="both"/>
        <w:rPr>
          <w:rFonts w:ascii="Cambria" w:cs="Cambria" w:eastAsia="Cambria" w:hAnsi="Cambria"/>
          <w:b w:val="1"/>
          <w:bCs w:val="1"/>
          <w:color w:val="000000"/>
          <w:sz w:val="26"/>
          <w:szCs w:val="26"/>
        </w:rPr>
      </w:pPr>
      <w:bookmarkStart w:colFirst="0" w:colLast="0" w:name="_2b0x00o8bso" w:id="4"/>
      <w:bookmarkEnd w:id="4"/>
      <w:r w:rsidDel="00000000" w:rsidR="00000000" w:rsidRPr="00000000">
        <w:rPr>
          <w:rFonts w:ascii="Cambria" w:cs="Cambria" w:eastAsia="Cambria" w:hAnsi="Cambria"/>
          <w:b w:val="1"/>
          <w:bCs w:val="1"/>
          <w:color w:val="000000"/>
          <w:sz w:val="26"/>
          <w:szCs w:val="26"/>
          <w:rtl w:val="0"/>
        </w:rPr>
        <w:t xml:space="preserve">Семантикалық деректердің форматтары</w:t>
      </w:r>
    </w:p>
    <w:p w:rsidR="00000000" w:rsidDel="00000000" w:rsidP="00000000" w:rsidRDefault="00000000" w:rsidRPr="00000000" w14:paraId="00000016">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Картографиялық объектілер туралы мазмұндық деректер бірнеше форматта сақталады. QGIS және ArcGIS сияқты кең таралған ГАЖ-да мына форматтар қолданылады:</w:t>
      </w:r>
    </w:p>
    <w:p w:rsidR="00000000" w:rsidDel="00000000" w:rsidP="00000000" w:rsidRDefault="00000000" w:rsidRPr="00000000" w14:paraId="00000017">
      <w:pPr>
        <w:numPr>
          <w:ilvl w:val="0"/>
          <w:numId w:val="2"/>
        </w:numPr>
        <w:spacing w:after="0" w:afterAutospacing="0" w:before="24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short integer, long integer</w:t>
      </w:r>
      <w:r w:rsidDel="00000000" w:rsidR="00000000" w:rsidRPr="00000000">
        <w:rPr>
          <w:rFonts w:ascii="Cambria" w:cs="Cambria" w:eastAsia="Cambria" w:hAnsi="Cambria"/>
          <w:sz w:val="24"/>
          <w:szCs w:val="24"/>
          <w:rtl w:val="0"/>
        </w:rPr>
        <w:t xml:space="preserve"> – қысқа және ұзын бүтін сандар</w:t>
        <w:br w:type="textWrapping"/>
      </w:r>
    </w:p>
    <w:p w:rsidR="00000000" w:rsidDel="00000000" w:rsidP="00000000" w:rsidRDefault="00000000" w:rsidRPr="00000000" w14:paraId="00000018">
      <w:pPr>
        <w:numPr>
          <w:ilvl w:val="0"/>
          <w:numId w:val="2"/>
        </w:numPr>
        <w:spacing w:after="0" w:afterAutospacing="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float</w:t>
      </w:r>
      <w:r w:rsidDel="00000000" w:rsidR="00000000" w:rsidRPr="00000000">
        <w:rPr>
          <w:rFonts w:ascii="Cambria" w:cs="Cambria" w:eastAsia="Cambria" w:hAnsi="Cambria"/>
          <w:sz w:val="24"/>
          <w:szCs w:val="24"/>
          <w:rtl w:val="0"/>
        </w:rPr>
        <w:t xml:space="preserve"> – қалқымалы үтірлі сандар (1–6 таңба)</w:t>
        <w:br w:type="textWrapping"/>
      </w:r>
    </w:p>
    <w:p w:rsidR="00000000" w:rsidDel="00000000" w:rsidP="00000000" w:rsidRDefault="00000000" w:rsidRPr="00000000" w14:paraId="00000019">
      <w:pPr>
        <w:numPr>
          <w:ilvl w:val="0"/>
          <w:numId w:val="2"/>
        </w:numPr>
        <w:spacing w:after="0" w:afterAutospacing="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double</w:t>
      </w:r>
      <w:r w:rsidDel="00000000" w:rsidR="00000000" w:rsidRPr="00000000">
        <w:rPr>
          <w:rFonts w:ascii="Cambria" w:cs="Cambria" w:eastAsia="Cambria" w:hAnsi="Cambria"/>
          <w:sz w:val="24"/>
          <w:szCs w:val="24"/>
          <w:rtl w:val="0"/>
        </w:rPr>
        <w:t xml:space="preserve"> – қос дәлдікті сандар (6-дан көп таңба)</w:t>
        <w:br w:type="textWrapping"/>
      </w:r>
    </w:p>
    <w:p w:rsidR="00000000" w:rsidDel="00000000" w:rsidP="00000000" w:rsidRDefault="00000000" w:rsidRPr="00000000" w14:paraId="0000001A">
      <w:pPr>
        <w:numPr>
          <w:ilvl w:val="0"/>
          <w:numId w:val="2"/>
        </w:numPr>
        <w:spacing w:after="0" w:afterAutospacing="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text</w:t>
      </w:r>
      <w:r w:rsidDel="00000000" w:rsidR="00000000" w:rsidRPr="00000000">
        <w:rPr>
          <w:rFonts w:ascii="Cambria" w:cs="Cambria" w:eastAsia="Cambria" w:hAnsi="Cambria"/>
          <w:sz w:val="24"/>
          <w:szCs w:val="24"/>
          <w:rtl w:val="0"/>
        </w:rPr>
        <w:t xml:space="preserve"> – мәтіндік символдар жиыны</w:t>
        <w:br w:type="textWrapping"/>
      </w:r>
    </w:p>
    <w:p w:rsidR="00000000" w:rsidDel="00000000" w:rsidP="00000000" w:rsidRDefault="00000000" w:rsidRPr="00000000" w14:paraId="0000001B">
      <w:pPr>
        <w:numPr>
          <w:ilvl w:val="0"/>
          <w:numId w:val="2"/>
        </w:numPr>
        <w:spacing w:after="24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date</w:t>
      </w:r>
      <w:r w:rsidDel="00000000" w:rsidR="00000000" w:rsidRPr="00000000">
        <w:rPr>
          <w:rFonts w:ascii="Cambria" w:cs="Cambria" w:eastAsia="Cambria" w:hAnsi="Cambria"/>
          <w:sz w:val="24"/>
          <w:szCs w:val="24"/>
          <w:rtl w:val="0"/>
        </w:rPr>
        <w:t xml:space="preserve"> – күндер («мм/кк/жжжж сағ:мин:сек» түрінде)</w:t>
        <w:br w:type="textWrapping"/>
      </w:r>
    </w:p>
    <w:p w:rsidR="00000000" w:rsidDel="00000000" w:rsidP="00000000" w:rsidRDefault="00000000" w:rsidRPr="00000000" w14:paraId="0000001C">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Семантикалық деректер базасында суреттерді (мысалы, шлифтер мен аншлифтер) немесе картографиялық объектіге қатысты басқа ақпаратты да сақтауға болады.</w:t>
      </w:r>
    </w:p>
    <w:p w:rsidR="00000000" w:rsidDel="00000000" w:rsidP="00000000" w:rsidRDefault="00000000" w:rsidRPr="00000000" w14:paraId="0000001D">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Мәтіндік форматтағы ақпаратты өңдеу мүмкіндіктері сандық форматқа қарағанда шектеулі. Мысалы, мәтіндік ақпаратты қарапайым </w:t>
      </w:r>
      <w:r w:rsidDel="00000000" w:rsidR="00000000" w:rsidRPr="00000000">
        <w:rPr>
          <w:rFonts w:ascii="Cambria" w:cs="Cambria" w:eastAsia="Cambria" w:hAnsi="Cambria"/>
          <w:b w:val="1"/>
          <w:bCs w:val="1"/>
          <w:sz w:val="24"/>
          <w:szCs w:val="24"/>
          <w:rtl w:val="0"/>
        </w:rPr>
        <w:t xml:space="preserve">i (identify)</w:t>
      </w:r>
      <w:r w:rsidDel="00000000" w:rsidR="00000000" w:rsidRPr="00000000">
        <w:rPr>
          <w:rFonts w:ascii="Cambria" w:cs="Cambria" w:eastAsia="Cambria" w:hAnsi="Cambria"/>
          <w:sz w:val="24"/>
          <w:szCs w:val="24"/>
          <w:rtl w:val="0"/>
        </w:rPr>
        <w:t xml:space="preserve"> процедурасы арқылы шақырып, оқуға болады. Бұл кезде таңдалған картографиялық объектінің барлық мазмұндық ақпараты шығарылады. Сонымен бірге, оған байланысты растрлық бейнелерді, бейнероликтерді көруге болады.</w:t>
        <w:br w:type="textWrapping"/>
        <w:t xml:space="preserve"> Сандық форматтар әлдеқайда көп мүмкіндік береді: мысалы, ең жоғары құрамды сынаманы табу немесе белгілі бір элемент бойынша мәні жоғары, ал басқа элемент бойынша төмен сынамаларды топтау. Сонымен қатар, сандық деректер семантикалық ақпаратпен арифметикалық амалдар орындауға мүмкіндік береді.</w:t>
      </w:r>
    </w:p>
    <w:p w:rsidR="00000000" w:rsidDel="00000000" w:rsidP="00000000" w:rsidRDefault="00000000" w:rsidRPr="00000000" w14:paraId="0000001E">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731200" cy="39243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600700" cy="353377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00700" cy="35337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731200" cy="48387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31200" cy="48387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